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Md. Basirruddin, Retd. Grade-IV, EIN - 000448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40,600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15,834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56,434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4,06,000</m:t></m:r></m:num><m:den><m:r><m:t>Months = 10</m:t></m:r></m:den></m:f></m:oMath></w:r></w:p></w:tc><w:tc><w:tcPr><w:tcW w:w="2000" w:type="dxa"/><w:noWrap/></w:tcPr><w:p><w:pPr/><w:r><w:rPr/><w:t xml:space="preserve">40,600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(40,600 + 15,834) × 66</m:t></m:r></m:num><m:den><m:r><m:t>4</m:t></m:r></m:den></m:f></m:oMath></w:r></w:p></w:tc><w:tc><w:tcPr><w:tcW w:w="2000" w:type="dxa"/><w:noWrap/></w:tcPr><w:p><w:pPr/><w:r><w:rPr/><w:t xml:space="preserve">9,31,161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(40,600 + 15,834) × 300</m:t></m:r></m:num><m:den><m:r><m:t>30</m:t></m:r></m:den></m:f></m:oMath></w:r></w:p></w:tc><w:tc><w:tcPr><w:tcW w:w="2000" w:type="dxa"/><w:noWrap/></w:tcPr><w:p><w:pPr/><w:r><w:rPr/><w:t xml:space="preserve">5,64,340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2026-06-30T12:33:36+00:00</dcterms:created>
  <dcterms:modified xsi:type="dcterms:W3CDTF">2026-06-30T12:33:36+00:00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